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F42" w:rsidRPr="00B279EB" w:rsidRDefault="00FE0F42" w:rsidP="00FE0F42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p w:rsidR="00FE0F42" w:rsidRPr="00BB11DA" w:rsidRDefault="00FE0F42" w:rsidP="00FE0F42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  <w:r w:rsidRPr="00BB11DA">
        <w:rPr>
          <w:rFonts w:ascii="Times New Roman" w:hAnsi="Times New Roman" w:cs="Times New Roman"/>
          <w:b/>
          <w:sz w:val="26"/>
          <w:szCs w:val="26"/>
        </w:rPr>
        <w:t xml:space="preserve">Паспорт </w:t>
      </w:r>
    </w:p>
    <w:p w:rsidR="00FE0F42" w:rsidRPr="00BB11DA" w:rsidRDefault="00FE0F42" w:rsidP="00FE0F42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  <w:r w:rsidRPr="00BB11DA">
        <w:rPr>
          <w:rFonts w:ascii="Times New Roman" w:hAnsi="Times New Roman" w:cs="Times New Roman"/>
          <w:b/>
          <w:sz w:val="26"/>
          <w:szCs w:val="26"/>
        </w:rPr>
        <w:t xml:space="preserve">муниципальной программы Нефтеюганского района </w:t>
      </w:r>
    </w:p>
    <w:p w:rsidR="00FE0F42" w:rsidRPr="00BB11DA" w:rsidRDefault="00FE0F42" w:rsidP="00FE0F42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6"/>
          <w:szCs w:val="16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05"/>
        <w:gridCol w:w="6804"/>
      </w:tblGrid>
      <w:tr w:rsidR="00FE0F42" w:rsidRPr="00B279EB" w:rsidTr="0011437A">
        <w:trPr>
          <w:trHeight w:val="1137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F42" w:rsidRPr="00B279EB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</w:rPr>
              <w:t>Наименование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proofErr w:type="gramEnd"/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E0F42" w:rsidRPr="00B279EB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F42" w:rsidRPr="00B279EB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0F42">
              <w:rPr>
                <w:rFonts w:ascii="Times New Roman" w:hAnsi="Times New Roman" w:cs="Times New Roman"/>
                <w:sz w:val="26"/>
                <w:szCs w:val="26"/>
              </w:rPr>
              <w:t>«Устойчивое развитие коренных малочисленных народов Севера Нефтеюганского района на 2019-2024 годы и на период до 2030 года».</w:t>
            </w:r>
          </w:p>
        </w:tc>
      </w:tr>
      <w:tr w:rsidR="00FE0F42" w:rsidRPr="00B279EB" w:rsidTr="0011437A">
        <w:trPr>
          <w:trHeight w:val="2017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F42" w:rsidRPr="00B279EB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Дата утверждения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муниципальной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br/>
              <w:t>программы</w:t>
            </w:r>
          </w:p>
          <w:p w:rsidR="00FE0F42" w:rsidRPr="00B279EB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(наименование и номер соответствующего нормативного правового акта)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F42" w:rsidRPr="00B279EB" w:rsidRDefault="00FE0F42" w:rsidP="001143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941423">
              <w:rPr>
                <w:rFonts w:ascii="Times New Roman" w:hAnsi="Times New Roman" w:cs="Times New Roman"/>
                <w:sz w:val="26"/>
                <w:szCs w:val="26"/>
              </w:rPr>
              <w:t xml:space="preserve">остановление администрации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Нефтеюганского района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от 31.10.2016 № 1785</w:t>
            </w:r>
            <w:r w:rsidRPr="00941423">
              <w:rPr>
                <w:rFonts w:ascii="Times New Roman" w:hAnsi="Times New Roman" w:cs="Times New Roman"/>
                <w:sz w:val="26"/>
                <w:szCs w:val="26"/>
              </w:rPr>
              <w:t>-па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-нпа.</w:t>
            </w:r>
            <w:r w:rsidRPr="0094142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FE0F42" w:rsidRPr="00B279EB" w:rsidTr="0011437A">
        <w:trPr>
          <w:trHeight w:val="102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F42" w:rsidRPr="00B279EB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исполнитель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муниципальной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br/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F42" w:rsidRPr="00B279EB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Администрация Нефтеюганского района (комитет по делам народов Севера, охраны окружающей среды и водных        ресурсов).</w:t>
            </w:r>
          </w:p>
        </w:tc>
      </w:tr>
      <w:tr w:rsidR="00FE0F42" w:rsidRPr="00B279EB" w:rsidTr="0011437A">
        <w:trPr>
          <w:trHeight w:val="1121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F42" w:rsidRPr="00B279EB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Соисполнители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муниципальной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br/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0F42" w:rsidRPr="006D6A93" w:rsidRDefault="00FE0F42" w:rsidP="00FE0F42">
            <w:pPr>
              <w:numPr>
                <w:ilvl w:val="0"/>
                <w:numId w:val="1"/>
              </w:numPr>
              <w:tabs>
                <w:tab w:val="left" w:pos="356"/>
              </w:tabs>
              <w:autoSpaceDE w:val="0"/>
              <w:autoSpaceDN w:val="0"/>
              <w:adjustRightInd w:val="0"/>
              <w:spacing w:line="280" w:lineRule="exact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D6A93">
              <w:rPr>
                <w:rFonts w:ascii="Times New Roman" w:hAnsi="Times New Roman" w:cs="Times New Roman"/>
                <w:sz w:val="26"/>
                <w:szCs w:val="26"/>
              </w:rPr>
              <w:t xml:space="preserve">Департамент образования и молодежной политики </w:t>
            </w:r>
            <w:r w:rsidRPr="006D6A93">
              <w:rPr>
                <w:rFonts w:ascii="Times New Roman" w:hAnsi="Times New Roman" w:cs="Times New Roman"/>
                <w:sz w:val="26"/>
                <w:szCs w:val="26"/>
              </w:rPr>
              <w:br/>
              <w:t>Нефтеюганского района.</w:t>
            </w:r>
          </w:p>
          <w:p w:rsidR="00FE0F42" w:rsidRPr="00836713" w:rsidRDefault="00FE0F42" w:rsidP="00FE0F42">
            <w:pPr>
              <w:numPr>
                <w:ilvl w:val="0"/>
                <w:numId w:val="1"/>
              </w:numPr>
              <w:tabs>
                <w:tab w:val="left" w:pos="356"/>
              </w:tabs>
              <w:autoSpaceDE w:val="0"/>
              <w:autoSpaceDN w:val="0"/>
              <w:adjustRightInd w:val="0"/>
              <w:spacing w:line="280" w:lineRule="exact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Департамент культуры и спорта Нефтеюганского района.</w:t>
            </w:r>
          </w:p>
          <w:p w:rsidR="00FE0F42" w:rsidRPr="00836713" w:rsidRDefault="00FE0F42" w:rsidP="00FE0F42">
            <w:pPr>
              <w:numPr>
                <w:ilvl w:val="0"/>
                <w:numId w:val="1"/>
              </w:numPr>
              <w:tabs>
                <w:tab w:val="left" w:pos="356"/>
              </w:tabs>
              <w:autoSpaceDE w:val="0"/>
              <w:autoSpaceDN w:val="0"/>
              <w:adjustRightInd w:val="0"/>
              <w:spacing w:line="280" w:lineRule="exact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МКУ «Управление по делам администрации Нефтеюганского района».</w:t>
            </w:r>
          </w:p>
        </w:tc>
      </w:tr>
      <w:tr w:rsidR="00FE0F42" w:rsidRPr="00B279EB" w:rsidTr="0011437A">
        <w:trPr>
          <w:trHeight w:val="177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F42" w:rsidRPr="00B279EB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F42" w:rsidRPr="00836713" w:rsidRDefault="00FE0F42" w:rsidP="0011437A">
            <w:pPr>
              <w:tabs>
                <w:tab w:val="center" w:pos="4677"/>
                <w:tab w:val="right" w:pos="9355"/>
              </w:tabs>
              <w:spacing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0F42">
              <w:rPr>
                <w:rFonts w:ascii="Times New Roman" w:hAnsi="Times New Roman" w:cs="Times New Roman"/>
                <w:sz w:val="26"/>
                <w:szCs w:val="26"/>
              </w:rPr>
              <w:t>Содействие самобытному социально-экономическому и культурному развитию коренных малочисленных народов Севера, защита их исконной среды обитания, традиционного образа жизни, хозяйственной деятельности и промыслов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BB6193">
              <w:rPr>
                <w:rFonts w:ascii="Times New Roman" w:hAnsi="Times New Roman" w:cs="Times New Roman"/>
                <w:sz w:val="26"/>
                <w:szCs w:val="26"/>
              </w:rPr>
              <w:t>сохранение родного языка, национальных ремесел, спорта коренных малочисленных народов Севера.</w:t>
            </w:r>
            <w:r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 </w:t>
            </w:r>
          </w:p>
        </w:tc>
      </w:tr>
      <w:tr w:rsidR="00FE0F42" w:rsidRPr="00B279EB" w:rsidTr="0011437A">
        <w:trPr>
          <w:trHeight w:val="2275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F42" w:rsidRPr="00B279EB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F42" w:rsidRPr="00FE0F42" w:rsidRDefault="00FE0F42" w:rsidP="00FE0F42">
            <w:pPr>
              <w:pStyle w:val="1"/>
              <w:numPr>
                <w:ilvl w:val="0"/>
                <w:numId w:val="2"/>
              </w:num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ind w:left="72" w:firstLine="0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FE0F42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Развитие традиционной хозяйственной деятельности коренных малочисленных народов Севера, повышение ее экономического потенциала;</w:t>
            </w:r>
          </w:p>
          <w:p w:rsidR="00FE0F42" w:rsidRPr="00FE0F42" w:rsidRDefault="00FE0F42" w:rsidP="00FE0F42">
            <w:pPr>
              <w:pStyle w:val="1"/>
              <w:numPr>
                <w:ilvl w:val="0"/>
                <w:numId w:val="2"/>
              </w:num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ind w:left="72" w:firstLine="0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FE0F42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Сохранение и развитие самобытной культуры, традиционного образа жизни, родного языка и национальных видов спорта коренных малочисленных народов Севера. </w:t>
            </w:r>
          </w:p>
          <w:p w:rsidR="00FE0F42" w:rsidRPr="00836713" w:rsidRDefault="00FE0F42" w:rsidP="0011437A">
            <w:pPr>
              <w:pStyle w:val="1"/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0F42" w:rsidRPr="00B279EB" w:rsidTr="0011437A">
        <w:trPr>
          <w:trHeight w:val="326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F42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Подпрограммы </w:t>
            </w:r>
          </w:p>
          <w:p w:rsidR="00FE0F42" w:rsidRPr="00B279EB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FE0F42" w:rsidRPr="00B279EB" w:rsidTr="0011437A">
        <w:trPr>
          <w:trHeight w:val="326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F42" w:rsidRPr="00C37CAA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C37CAA">
              <w:rPr>
                <w:rFonts w:ascii="Times New Roman" w:hAnsi="Times New Roman" w:cs="Times New Roman"/>
                <w:sz w:val="26"/>
                <w:szCs w:val="26"/>
              </w:rPr>
              <w:t>Наименование портфеля проектов, проекта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FE0F42" w:rsidRPr="00B279EB" w:rsidTr="0011437A">
        <w:trPr>
          <w:trHeight w:val="1544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F42" w:rsidRPr="00B279EB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Целевые показатели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муниципальной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F42" w:rsidRPr="00FE0F42" w:rsidRDefault="00FE0F42" w:rsidP="001143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Pr="00FE0F42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количества участников мероприятий, направленных на сохранение культуры и традиционного образа жизни коренных малочисленных народов Севера – с 135 до 412 человек. </w:t>
            </w:r>
          </w:p>
          <w:p w:rsidR="00FE0F42" w:rsidRPr="00FE0F42" w:rsidRDefault="00FE0F42" w:rsidP="001143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0F42">
              <w:rPr>
                <w:rFonts w:ascii="Times New Roman" w:hAnsi="Times New Roman" w:cs="Times New Roman"/>
                <w:sz w:val="26"/>
                <w:szCs w:val="26"/>
              </w:rPr>
              <w:t xml:space="preserve">2. Увеличение количества мероприятий (проектов программ), реализованных некоммерческими </w:t>
            </w:r>
            <w:r w:rsidRPr="00FE0F4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организациями по сохранению и развитию самобытной культуры коренных малочисленных народов Севера, за счет мер государственной и муниципальной поддержки – с 0 до 5 единиц.  </w:t>
            </w:r>
          </w:p>
          <w:p w:rsidR="00FE0F42" w:rsidRPr="00FE0F42" w:rsidRDefault="00FE0F42" w:rsidP="001143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0F42">
              <w:rPr>
                <w:rFonts w:ascii="Times New Roman" w:hAnsi="Times New Roman" w:cs="Times New Roman"/>
                <w:sz w:val="26"/>
                <w:szCs w:val="26"/>
              </w:rPr>
              <w:t>3. Увеличение количества публикаций в СМИ, направленных на сохранение и развитие самобытной культуры коренных малочисленных народов Севера – с 0 до 30 единиц.</w:t>
            </w:r>
          </w:p>
          <w:p w:rsidR="00FE0F42" w:rsidRPr="00163E56" w:rsidRDefault="00FE0F42" w:rsidP="001143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0F42">
              <w:rPr>
                <w:rFonts w:ascii="Times New Roman" w:hAnsi="Times New Roman" w:cs="Times New Roman"/>
                <w:sz w:val="26"/>
                <w:szCs w:val="26"/>
              </w:rPr>
              <w:t>4. Увеличение количества физкультурных и спортивных мероприятий по национальным видам спорта проводимых на территории Нефтеюганского района – с 0 до 2 единиц.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FE0F42" w:rsidRPr="00B279EB" w:rsidTr="0011437A">
        <w:trPr>
          <w:trHeight w:val="900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F42" w:rsidRPr="00B279EB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Сроки реализации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муниципальной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2019-2030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</w:p>
        </w:tc>
      </w:tr>
      <w:tr w:rsidR="00FE0F42" w:rsidRPr="00B279EB" w:rsidTr="0011437A">
        <w:trPr>
          <w:trHeight w:val="1885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E0F42" w:rsidRPr="00B279EB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Финансовое </w:t>
            </w:r>
          </w:p>
          <w:p w:rsidR="00FE0F42" w:rsidRPr="00B279EB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</w:t>
            </w:r>
          </w:p>
          <w:p w:rsidR="00FE0F42" w:rsidRPr="00B279EB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</w:p>
          <w:p w:rsidR="00FE0F42" w:rsidRPr="00B279EB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Общий объем финансирования  муниципальной программы </w:t>
            </w:r>
            <w:r w:rsidR="000A0918" w:rsidRPr="000A0918">
              <w:rPr>
                <w:rFonts w:ascii="Times New Roman" w:hAnsi="Times New Roman" w:cs="Times New Roman"/>
                <w:b/>
                <w:sz w:val="26"/>
                <w:szCs w:val="26"/>
              </w:rPr>
              <w:t>215 722,08</w:t>
            </w:r>
            <w:bookmarkStart w:id="0" w:name="_GoBack"/>
            <w:bookmarkEnd w:id="0"/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рублей, в том числе: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2019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17 493,11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тыс. рублей;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2020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17 099,10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2021-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413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67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2022-  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932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0 тыс. рублей.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2023-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937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0 тыс. рублей.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2024-   17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565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0 тыс. рублей.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2025-2030- 104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proofErr w:type="spellStart"/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ублей</w:t>
            </w:r>
            <w:proofErr w:type="spellEnd"/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Федеральный бюджет – 0,00 тыс. рублей,  в том числе: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2019 – 0,00 тыс. рублей;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2020 –0,00 тыс. рублей.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2021-  0,00 тыс. рублей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2022-  0,00 тыс. рублей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2023-  0,00 тыс. рублей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2024-  0,00 тыс. рублей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2025-2030-0,00 тыс. рублей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Бюджет автономного округа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8 054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0  тыс. рублей, в том числе: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2019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518,4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0 тыс. рублей;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2020 – 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66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0 тыс. рублей.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2021-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983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0 тыс. рублей.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2022-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1 006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0 тыс. рублей.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2023-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1 011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0 тыс. рублей.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2024-  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66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0 тыс. рублей.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2025-2030- 3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401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0 тыс.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рублей.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Местный бюджет </w:t>
            </w:r>
            <w:r w:rsidRPr="003A77D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– </w:t>
            </w:r>
            <w:r w:rsidR="003A77D6" w:rsidRPr="003A77D6">
              <w:rPr>
                <w:rFonts w:ascii="Times New Roman" w:hAnsi="Times New Roman" w:cs="Times New Roman"/>
                <w:b/>
                <w:sz w:val="26"/>
                <w:szCs w:val="26"/>
              </w:rPr>
              <w:t>98 452,</w:t>
            </w:r>
            <w:r w:rsidR="00B6198C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="003A77D6" w:rsidRPr="003A77D6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рублей, в том числе: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2019–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16 974,71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2020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16 532,20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2021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8 230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0 тыс. рублей.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2022 -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8 726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0 тыс. рублей.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2023 -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8 726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,00 тыс. рублей.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2024 -  5 609,00 тыс. рублей.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2025-2030 -   33 654,00 тыс. рублей.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 xml:space="preserve">Средства по Соглашениям по передаче полномочий – </w:t>
            </w:r>
            <w:r w:rsidRPr="00836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0,00 тыс. рублей, в том числе: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2019 – 0,00 тыс. рублей;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2020 – 0,00 тыс. рублей.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2021 – 0,00 тыс. рублей.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2022 –0,00 тыс. рублей.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 – 0,00 тыс. рублей.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 – 0,00 тыс. рублей.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 – 2030 - 0,00 тыс. рублей.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Средства поселений – 0</w:t>
            </w:r>
            <w:r w:rsidRPr="00836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,00 тыс. рублей, в том числе: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2019 – 0,00 тыс. рублей;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2020 – 0,00 тыс. рублей.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2021 – 0,00 тыс. рублей.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2022 – 0,00 тыс. рублей.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 – 0,00 тыс. рублей.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 – 0,00 тыс. рублей.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 –2030 -  0,00 тыс. рублей.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Иные источники – 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09 215,0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рублей, в том числе: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2019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2020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,00 тыс. рублей;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2021 – 10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,00 тыс. рублей;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2022 –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,00тыс. рублей;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2023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10 200,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00тыс. рублей;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 – 11 390,00тыс. рублей;</w:t>
            </w:r>
          </w:p>
          <w:p w:rsidR="00FE0F42" w:rsidRPr="00836713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2025-2030 – 67 225,00тыс. рублей.</w:t>
            </w:r>
          </w:p>
        </w:tc>
      </w:tr>
      <w:tr w:rsidR="00FE0F42" w:rsidRPr="00B279EB" w:rsidTr="0011437A">
        <w:trPr>
          <w:trHeight w:val="864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F42" w:rsidRPr="00B279EB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C37C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том числе финансовое обеспечение портфеля проектов, проекта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F42" w:rsidRPr="005D5047" w:rsidRDefault="00FE0F42" w:rsidP="0011437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</w:tr>
    </w:tbl>
    <w:p w:rsidR="00FE0F42" w:rsidRDefault="00FE0F42" w:rsidP="00FE0F4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EA6421" w:rsidRDefault="00EA6421"/>
    <w:sectPr w:rsidR="00EA6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D060F"/>
    <w:multiLevelType w:val="hybridMultilevel"/>
    <w:tmpl w:val="853EF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F02380"/>
    <w:multiLevelType w:val="hybridMultilevel"/>
    <w:tmpl w:val="CADC100A"/>
    <w:lvl w:ilvl="0" w:tplc="ABAEE6A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26D"/>
    <w:rsid w:val="000A0918"/>
    <w:rsid w:val="0010026D"/>
    <w:rsid w:val="003A77D6"/>
    <w:rsid w:val="005A5741"/>
    <w:rsid w:val="00B6198C"/>
    <w:rsid w:val="00C2590B"/>
    <w:rsid w:val="00CE1635"/>
    <w:rsid w:val="00DF5D74"/>
    <w:rsid w:val="00E535A4"/>
    <w:rsid w:val="00EA6421"/>
    <w:rsid w:val="00FE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F42"/>
    <w:pPr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E0F42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F42"/>
    <w:pPr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E0F42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645</Words>
  <Characters>3683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Заруднева Анастасия Сергеевна</dc:creator>
  <cp:keywords/>
  <dc:description/>
  <cp:lastModifiedBy>Яковлева Алена Веняминовна</cp:lastModifiedBy>
  <cp:revision>6</cp:revision>
  <dcterms:created xsi:type="dcterms:W3CDTF">2020-10-27T09:26:00Z</dcterms:created>
  <dcterms:modified xsi:type="dcterms:W3CDTF">2020-10-29T05:58:00Z</dcterms:modified>
</cp:coreProperties>
</file>